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67" w:rsidRDefault="00455E67" w:rsidP="00455E67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6"/>
          <w:szCs w:val="26"/>
        </w:rPr>
      </w:pPr>
      <w:bookmarkStart w:id="0" w:name="_GoBack"/>
      <w:r>
        <w:rPr>
          <w:b/>
          <w:bCs/>
          <w:color w:val="22272F"/>
          <w:sz w:val="26"/>
          <w:szCs w:val="26"/>
        </w:rPr>
        <w:t>Постановление Главного государственного санитарного врача РФ от 23 июля 2008 г. N 45</w:t>
      </w:r>
      <w:r>
        <w:rPr>
          <w:b/>
          <w:bCs/>
          <w:color w:val="22272F"/>
          <w:sz w:val="26"/>
          <w:szCs w:val="26"/>
        </w:rPr>
        <w:br/>
      </w:r>
      <w:bookmarkEnd w:id="0"/>
      <w:r>
        <w:rPr>
          <w:b/>
          <w:bCs/>
          <w:color w:val="22272F"/>
          <w:sz w:val="26"/>
          <w:szCs w:val="26"/>
        </w:rPr>
        <w:t>"Об утверждении СанПиН 2.4.5.2409-08"</w:t>
      </w:r>
    </w:p>
    <w:p w:rsidR="00455E67" w:rsidRDefault="00455E67" w:rsidP="00455E67">
      <w:pPr>
        <w:pStyle w:val="4"/>
        <w:pBdr>
          <w:bottom w:val="dotted" w:sz="4" w:space="0" w:color="3272C0"/>
        </w:pBdr>
        <w:shd w:val="clear" w:color="auto" w:fill="FFFFFF"/>
        <w:spacing w:before="0" w:after="259"/>
        <w:rPr>
          <w:color w:val="3272C0"/>
          <w:sz w:val="21"/>
          <w:szCs w:val="21"/>
        </w:rPr>
      </w:pPr>
      <w:r>
        <w:rPr>
          <w:color w:val="3272C0"/>
          <w:sz w:val="21"/>
          <w:szCs w:val="21"/>
        </w:rPr>
        <w:t xml:space="preserve">С изменениями и дополнениями </w:t>
      </w:r>
      <w:proofErr w:type="gramStart"/>
      <w:r>
        <w:rPr>
          <w:color w:val="3272C0"/>
          <w:sz w:val="21"/>
          <w:szCs w:val="21"/>
        </w:rPr>
        <w:t>от</w:t>
      </w:r>
      <w:proofErr w:type="gramEnd"/>
      <w:r>
        <w:rPr>
          <w:color w:val="3272C0"/>
          <w:sz w:val="21"/>
          <w:szCs w:val="21"/>
        </w:rPr>
        <w:t>:</w:t>
      </w:r>
    </w:p>
    <w:p w:rsidR="00455E67" w:rsidRDefault="00455E67" w:rsidP="00455E67">
      <w:pPr>
        <w:pStyle w:val="s52"/>
        <w:shd w:val="clear" w:color="auto" w:fill="FFFFFF"/>
        <w:spacing w:before="0" w:beforeAutospacing="0" w:after="0" w:afterAutospacing="0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25 марта 2019 г.</w:t>
      </w:r>
    </w:p>
    <w:p w:rsidR="00455E67" w:rsidRDefault="00455E67" w:rsidP="00455E67">
      <w:pPr>
        <w:pStyle w:val="s9"/>
        <w:shd w:val="clear" w:color="auto" w:fill="F0E9D3"/>
        <w:spacing w:before="0" w:beforeAutospacing="0" w:after="0" w:afterAutospacing="0" w:line="264" w:lineRule="atLeast"/>
        <w:rPr>
          <w:color w:val="464C55"/>
          <w:sz w:val="21"/>
          <w:szCs w:val="21"/>
        </w:rPr>
      </w:pPr>
      <w:hyperlink r:id="rId5" w:anchor="block_1050" w:history="1">
        <w:r>
          <w:rPr>
            <w:rStyle w:val="a3"/>
            <w:color w:val="3272C0"/>
            <w:sz w:val="21"/>
            <w:szCs w:val="21"/>
          </w:rPr>
          <w:t>Постановлением</w:t>
        </w:r>
      </w:hyperlink>
      <w:r>
        <w:rPr>
          <w:color w:val="464C55"/>
          <w:sz w:val="21"/>
          <w:szCs w:val="21"/>
        </w:rPr>
        <w:t> Правительства России от 8 октября 2020 г. N 1631 настоящий документ отменен с 1 января 2021 г.</w:t>
      </w:r>
    </w:p>
    <w:p w:rsidR="00455E67" w:rsidRDefault="00455E67" w:rsidP="00455E67">
      <w:pPr>
        <w:pStyle w:val="a4"/>
        <w:shd w:val="clear" w:color="auto" w:fill="F0E9D3"/>
        <w:spacing w:before="0" w:beforeAutospacing="0" w:after="0" w:afterAutospacing="0" w:line="264" w:lineRule="atLeast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 </w:t>
      </w:r>
    </w:p>
    <w:p w:rsidR="00455E67" w:rsidRDefault="00455E67" w:rsidP="00455E67">
      <w:pPr>
        <w:pStyle w:val="s1"/>
        <w:shd w:val="clear" w:color="auto" w:fill="FFFFFF"/>
        <w:spacing w:before="0" w:beforeAutospacing="0" w:after="0" w:afterAutospacing="0"/>
        <w:rPr>
          <w:color w:val="464C55"/>
          <w:sz w:val="21"/>
          <w:szCs w:val="21"/>
        </w:rPr>
      </w:pPr>
      <w:proofErr w:type="gramStart"/>
      <w:r>
        <w:rPr>
          <w:color w:val="464C55"/>
          <w:sz w:val="21"/>
          <w:szCs w:val="21"/>
        </w:rPr>
        <w:t>В соответствии с </w:t>
      </w:r>
      <w:hyperlink r:id="rId6" w:anchor="block_39" w:history="1">
        <w:r>
          <w:rPr>
            <w:rStyle w:val="a3"/>
            <w:color w:val="3272C0"/>
            <w:sz w:val="21"/>
            <w:szCs w:val="21"/>
          </w:rPr>
          <w:t>Федеральным законом</w:t>
        </w:r>
      </w:hyperlink>
      <w:r>
        <w:rPr>
          <w:color w:val="464C55"/>
          <w:sz w:val="21"/>
          <w:szCs w:val="21"/>
        </w:rPr>
        <w:t> от 30.03.1999 N 52-ФЗ "О санитарно-эпидемиологическом благополучии населения" (Собрание законодательства Российской Федерации, 1999, N 14, ст. 1650; 2002, N 1 (ч. 1), ст. 1; 2003, N 2, ст. 167; N 27 (ч. 1), ст. 2700; 2004, N 35, ст. 3607; 2005, N 19, ст. 1752;</w:t>
      </w:r>
      <w:proofErr w:type="gramEnd"/>
      <w:r>
        <w:rPr>
          <w:color w:val="464C55"/>
          <w:sz w:val="21"/>
          <w:szCs w:val="21"/>
        </w:rPr>
        <w:t xml:space="preserve"> 2006, N 1, ст. 10; 2006, N 52 (ч. 1), ст. 5498; 2007, N 1 (ч. 1), ст. 21; 2007, N 1 (ч. 1), ст. 29; 2007, N 27, ст. 3213; 2007, N 46, ст. 5554; 2007, N 49, ст. 6070; 2008, N 24, ст. 2801; </w:t>
      </w:r>
      <w:proofErr w:type="gramStart"/>
      <w:r>
        <w:rPr>
          <w:color w:val="464C55"/>
          <w:sz w:val="21"/>
          <w:szCs w:val="21"/>
        </w:rPr>
        <w:t>Российская газета, 2008, N 153) и </w:t>
      </w:r>
      <w:hyperlink r:id="rId7" w:anchor="block_2000" w:history="1">
        <w:r>
          <w:rPr>
            <w:rStyle w:val="a3"/>
            <w:color w:val="3272C0"/>
            <w:sz w:val="21"/>
            <w:szCs w:val="21"/>
          </w:rPr>
          <w:t>постановлением</w:t>
        </w:r>
      </w:hyperlink>
      <w:r>
        <w:rPr>
          <w:color w:val="464C55"/>
          <w:sz w:val="21"/>
          <w:szCs w:val="21"/>
        </w:rPr>
        <w:t> 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2004, N 47, ст. 4666; 2005, N 39, ст. 3953) постановляю:</w:t>
      </w:r>
      <w:proofErr w:type="gramEnd"/>
    </w:p>
    <w:p w:rsidR="00455E67" w:rsidRDefault="00455E67" w:rsidP="00455E67">
      <w:pPr>
        <w:pStyle w:val="s1"/>
        <w:shd w:val="clear" w:color="auto" w:fill="FFFFFF"/>
        <w:spacing w:before="0" w:beforeAutospacing="0" w:after="0" w:afterAutospacing="0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1. Утвердить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</w:t>
      </w:r>
      <w:hyperlink r:id="rId8" w:anchor="block_1000" w:history="1">
        <w:r>
          <w:rPr>
            <w:rStyle w:val="a3"/>
            <w:color w:val="3272C0"/>
            <w:sz w:val="21"/>
            <w:szCs w:val="21"/>
          </w:rPr>
          <w:t>приложение</w:t>
        </w:r>
      </w:hyperlink>
      <w:r>
        <w:rPr>
          <w:color w:val="464C55"/>
          <w:sz w:val="21"/>
          <w:szCs w:val="21"/>
        </w:rPr>
        <w:t>).</w:t>
      </w:r>
    </w:p>
    <w:p w:rsidR="00455E67" w:rsidRDefault="00455E67" w:rsidP="00455E67">
      <w:pPr>
        <w:pStyle w:val="s1"/>
        <w:shd w:val="clear" w:color="auto" w:fill="FFFFFF"/>
        <w:spacing w:before="0" w:beforeAutospacing="0" w:after="259" w:afterAutospacing="0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2. Признать утратившими силу:</w:t>
      </w:r>
    </w:p>
    <w:p w:rsidR="00455E67" w:rsidRDefault="00455E67" w:rsidP="00455E67">
      <w:pPr>
        <w:pStyle w:val="s1"/>
        <w:shd w:val="clear" w:color="auto" w:fill="FFFFFF"/>
        <w:spacing w:before="0" w:beforeAutospacing="0" w:after="0" w:afterAutospacing="0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- </w:t>
      </w:r>
      <w:hyperlink r:id="rId9" w:anchor="block_2325" w:history="1">
        <w:r>
          <w:rPr>
            <w:rStyle w:val="a3"/>
            <w:color w:val="3272C0"/>
            <w:sz w:val="21"/>
            <w:szCs w:val="21"/>
          </w:rPr>
          <w:t>пункты 2.3.25.</w:t>
        </w:r>
      </w:hyperlink>
      <w:r>
        <w:rPr>
          <w:color w:val="464C55"/>
          <w:sz w:val="21"/>
          <w:szCs w:val="21"/>
        </w:rPr>
        <w:t>, </w:t>
      </w:r>
      <w:hyperlink r:id="rId10" w:anchor="block_2326" w:history="1">
        <w:r>
          <w:rPr>
            <w:rStyle w:val="a3"/>
            <w:color w:val="3272C0"/>
            <w:sz w:val="21"/>
            <w:szCs w:val="21"/>
          </w:rPr>
          <w:t>2.3.26.</w:t>
        </w:r>
      </w:hyperlink>
      <w:r>
        <w:rPr>
          <w:color w:val="464C55"/>
          <w:sz w:val="21"/>
          <w:szCs w:val="21"/>
        </w:rPr>
        <w:t>, </w:t>
      </w:r>
      <w:hyperlink r:id="rId11" w:anchor="block_212" w:history="1">
        <w:r>
          <w:rPr>
            <w:rStyle w:val="a3"/>
            <w:color w:val="3272C0"/>
            <w:sz w:val="21"/>
            <w:szCs w:val="21"/>
          </w:rPr>
          <w:t>2.12.</w:t>
        </w:r>
      </w:hyperlink>
      <w:r>
        <w:rPr>
          <w:color w:val="464C55"/>
          <w:sz w:val="21"/>
          <w:szCs w:val="21"/>
        </w:rPr>
        <w:t> санитарно-эпидемиологических правил и нормативов СанПиН 2.4.2.1178-02 "Гигиенические требования к условиям обучения в общеобразовательных учреждениях", утвержденные </w:t>
      </w:r>
      <w:hyperlink r:id="rId12" w:history="1">
        <w:r>
          <w:rPr>
            <w:rStyle w:val="a3"/>
            <w:color w:val="3272C0"/>
            <w:sz w:val="21"/>
            <w:szCs w:val="21"/>
          </w:rPr>
          <w:t>постановлением</w:t>
        </w:r>
      </w:hyperlink>
      <w:r>
        <w:rPr>
          <w:color w:val="464C55"/>
          <w:sz w:val="21"/>
          <w:szCs w:val="21"/>
        </w:rPr>
        <w:t xml:space="preserve"> Главного государственного санитарного врача Российской Федерации, первого заместителя Министра здравоохранения Российской Федерации от 28.11.2002 N 44 (зарегистрировано в Минюсте России 05.12.2002, </w:t>
      </w:r>
      <w:proofErr w:type="gramStart"/>
      <w:r>
        <w:rPr>
          <w:color w:val="464C55"/>
          <w:sz w:val="21"/>
          <w:szCs w:val="21"/>
        </w:rPr>
        <w:t>регистрационный</w:t>
      </w:r>
      <w:proofErr w:type="gramEnd"/>
      <w:r>
        <w:rPr>
          <w:color w:val="464C55"/>
          <w:sz w:val="21"/>
          <w:szCs w:val="21"/>
        </w:rPr>
        <w:t xml:space="preserve"> N 3997);</w:t>
      </w:r>
    </w:p>
    <w:p w:rsidR="00455E67" w:rsidRDefault="00455E67" w:rsidP="00455E67">
      <w:pPr>
        <w:pStyle w:val="s1"/>
        <w:shd w:val="clear" w:color="auto" w:fill="FFFFFF"/>
        <w:spacing w:before="0" w:beforeAutospacing="0" w:after="0" w:afterAutospacing="0"/>
        <w:rPr>
          <w:color w:val="464C55"/>
          <w:sz w:val="21"/>
          <w:szCs w:val="21"/>
        </w:rPr>
      </w:pPr>
      <w:proofErr w:type="gramStart"/>
      <w:r>
        <w:rPr>
          <w:color w:val="464C55"/>
          <w:sz w:val="21"/>
          <w:szCs w:val="21"/>
        </w:rPr>
        <w:t>- </w:t>
      </w:r>
      <w:hyperlink r:id="rId13" w:anchor="block_225" w:history="1">
        <w:r>
          <w:rPr>
            <w:rStyle w:val="a3"/>
            <w:color w:val="3272C0"/>
            <w:sz w:val="21"/>
            <w:szCs w:val="21"/>
          </w:rPr>
          <w:t>пункты 2.2.5.</w:t>
        </w:r>
      </w:hyperlink>
      <w:r>
        <w:rPr>
          <w:color w:val="464C55"/>
          <w:sz w:val="21"/>
          <w:szCs w:val="21"/>
        </w:rPr>
        <w:t>, </w:t>
      </w:r>
      <w:hyperlink r:id="rId14" w:anchor="block_1227" w:history="1">
        <w:r>
          <w:rPr>
            <w:rStyle w:val="a3"/>
            <w:color w:val="3272C0"/>
            <w:sz w:val="21"/>
            <w:szCs w:val="21"/>
          </w:rPr>
          <w:t>2.7.</w:t>
        </w:r>
      </w:hyperlink>
      <w:r>
        <w:rPr>
          <w:color w:val="464C55"/>
          <w:sz w:val="21"/>
          <w:szCs w:val="21"/>
        </w:rPr>
        <w:t>, </w:t>
      </w:r>
      <w:hyperlink r:id="rId15" w:anchor="block_2400" w:history="1">
        <w:r>
          <w:rPr>
            <w:rStyle w:val="a3"/>
            <w:color w:val="3272C0"/>
            <w:sz w:val="21"/>
            <w:szCs w:val="21"/>
          </w:rPr>
          <w:t>приложения 4</w:t>
        </w:r>
      </w:hyperlink>
      <w:r>
        <w:rPr>
          <w:color w:val="464C55"/>
          <w:sz w:val="21"/>
          <w:szCs w:val="21"/>
        </w:rPr>
        <w:t>, </w:t>
      </w:r>
      <w:hyperlink r:id="rId16" w:anchor="block_2500" w:history="1">
        <w:r>
          <w:rPr>
            <w:rStyle w:val="a3"/>
            <w:color w:val="3272C0"/>
            <w:sz w:val="21"/>
            <w:szCs w:val="21"/>
          </w:rPr>
          <w:t>5</w:t>
        </w:r>
      </w:hyperlink>
      <w:r>
        <w:rPr>
          <w:color w:val="464C55"/>
          <w:sz w:val="21"/>
          <w:szCs w:val="21"/>
        </w:rPr>
        <w:t>, </w:t>
      </w:r>
      <w:hyperlink r:id="rId17" w:anchor="block_2600" w:history="1">
        <w:r>
          <w:rPr>
            <w:rStyle w:val="a3"/>
            <w:color w:val="3272C0"/>
            <w:sz w:val="21"/>
            <w:szCs w:val="21"/>
          </w:rPr>
          <w:t>6</w:t>
        </w:r>
      </w:hyperlink>
      <w:r>
        <w:rPr>
          <w:color w:val="464C55"/>
          <w:sz w:val="21"/>
          <w:szCs w:val="21"/>
        </w:rPr>
        <w:t> и </w:t>
      </w:r>
      <w:hyperlink r:id="rId18" w:anchor="block_2700" w:history="1">
        <w:r>
          <w:rPr>
            <w:rStyle w:val="a3"/>
            <w:color w:val="3272C0"/>
            <w:sz w:val="21"/>
            <w:szCs w:val="21"/>
          </w:rPr>
          <w:t>7</w:t>
        </w:r>
      </w:hyperlink>
      <w:r>
        <w:rPr>
          <w:color w:val="464C55"/>
          <w:sz w:val="21"/>
          <w:szCs w:val="21"/>
        </w:rPr>
        <w:t> санитарно-эпидемиологических правил и нормативов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образования", утвержденные </w:t>
      </w:r>
      <w:hyperlink r:id="rId19" w:history="1">
        <w:r>
          <w:rPr>
            <w:rStyle w:val="a3"/>
            <w:color w:val="3272C0"/>
            <w:sz w:val="21"/>
            <w:szCs w:val="21"/>
          </w:rPr>
          <w:t>постановлением</w:t>
        </w:r>
      </w:hyperlink>
      <w:r>
        <w:rPr>
          <w:color w:val="464C55"/>
          <w:sz w:val="21"/>
          <w:szCs w:val="21"/>
        </w:rPr>
        <w:t> Главного государственного санитарного врача Российской Федерации, первого заместителя Министра здравоохранения Российской Федерации от 28.01.2003, N 2 (зарегистрировано в Минюсте России 11.02.2003, регистрационный N 4204) (с изменениями).</w:t>
      </w:r>
      <w:proofErr w:type="gramEnd"/>
    </w:p>
    <w:p w:rsidR="00455E67" w:rsidRDefault="00455E67" w:rsidP="00455E67">
      <w:pPr>
        <w:pStyle w:val="s1"/>
        <w:shd w:val="clear" w:color="auto" w:fill="FFFFFF"/>
        <w:spacing w:before="0" w:beforeAutospacing="0" w:after="0" w:afterAutospacing="0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3. Ввести в действие указанные </w:t>
      </w:r>
      <w:hyperlink r:id="rId20" w:anchor="block_1000" w:history="1">
        <w:r>
          <w:rPr>
            <w:rStyle w:val="a3"/>
            <w:color w:val="3272C0"/>
            <w:sz w:val="21"/>
            <w:szCs w:val="21"/>
          </w:rPr>
          <w:t>санитарные правила</w:t>
        </w:r>
      </w:hyperlink>
      <w:r>
        <w:rPr>
          <w:color w:val="464C55"/>
          <w:sz w:val="21"/>
          <w:szCs w:val="21"/>
        </w:rPr>
        <w:t> с 1 октября 2008 г.</w:t>
      </w:r>
    </w:p>
    <w:p w:rsidR="00455E67" w:rsidRDefault="00455E67" w:rsidP="00455E67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Постановление дополнено пунктом 4 с 20 апреля 2019 г. - </w:t>
      </w:r>
      <w:hyperlink r:id="rId21" w:anchor="block_1" w:history="1">
        <w:r>
          <w:rPr>
            <w:rStyle w:val="a3"/>
            <w:color w:val="3272C0"/>
            <w:sz w:val="21"/>
            <w:szCs w:val="21"/>
          </w:rPr>
          <w:t>Постановление</w:t>
        </w:r>
      </w:hyperlink>
      <w:r>
        <w:rPr>
          <w:color w:val="464C55"/>
          <w:sz w:val="21"/>
          <w:szCs w:val="21"/>
        </w:rPr>
        <w:t> Главного государственного санитарного врача России от 25 марта 2019 г. N 6</w:t>
      </w:r>
    </w:p>
    <w:p w:rsidR="00455E67" w:rsidRDefault="00455E67" w:rsidP="00455E67">
      <w:pPr>
        <w:pStyle w:val="s1"/>
        <w:shd w:val="clear" w:color="auto" w:fill="FFFFFF"/>
        <w:spacing w:before="0" w:beforeAutospacing="0" w:after="0" w:afterAutospacing="0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4. Установить срок действия </w:t>
      </w:r>
      <w:hyperlink r:id="rId22" w:anchor="block_1000" w:history="1">
        <w:r>
          <w:rPr>
            <w:rStyle w:val="a3"/>
            <w:color w:val="3272C0"/>
            <w:sz w:val="21"/>
            <w:szCs w:val="21"/>
          </w:rPr>
          <w:t>СанПиН 2.4.5.2409-08</w:t>
        </w:r>
      </w:hyperlink>
      <w:r>
        <w:rPr>
          <w:color w:val="464C55"/>
          <w:sz w:val="21"/>
          <w:szCs w:val="21"/>
        </w:rPr>
        <w:t> 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до 01.10.2023.</w:t>
      </w:r>
    </w:p>
    <w:p w:rsidR="00E34F1B" w:rsidRDefault="00455E67" w:rsidP="00455E67">
      <w:r>
        <w:rPr>
          <w:color w:val="22272F"/>
          <w:sz w:val="20"/>
          <w:szCs w:val="20"/>
        </w:rPr>
        <w:t> </w:t>
      </w:r>
    </w:p>
    <w:sectPr w:rsidR="00E3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E0"/>
    <w:rsid w:val="00455E67"/>
    <w:rsid w:val="00E34F1B"/>
    <w:rsid w:val="00E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6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E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55E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55E67"/>
    <w:rPr>
      <w:color w:val="0000FF"/>
      <w:u w:val="single"/>
    </w:rPr>
  </w:style>
  <w:style w:type="paragraph" w:customStyle="1" w:styleId="s3">
    <w:name w:val="s_3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6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E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55E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55E67"/>
    <w:rPr>
      <w:color w:val="0000FF"/>
      <w:u w:val="single"/>
    </w:rPr>
  </w:style>
  <w:style w:type="paragraph" w:customStyle="1" w:styleId="s3">
    <w:name w:val="s_3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455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61898/53f89421bbdaf741eb2d1ecc4ddb4c33/" TargetMode="External"/><Relationship Id="rId13" Type="http://schemas.openxmlformats.org/officeDocument/2006/relationships/hyperlink" Target="https://base.garant.ru/4178906/60732add2d108763dc9fa5454d26c727/" TargetMode="External"/><Relationship Id="rId18" Type="http://schemas.openxmlformats.org/officeDocument/2006/relationships/hyperlink" Target="https://base.garant.ru/4178906/60732add2d108763dc9fa5454d26c72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2216714/a8681f6b4bbc3fb512d5b9b4aed4c629/" TargetMode="External"/><Relationship Id="rId7" Type="http://schemas.openxmlformats.org/officeDocument/2006/relationships/hyperlink" Target="https://base.garant.ru/12120314/7f1a2d2324c059c5814745061b92d398/" TargetMode="External"/><Relationship Id="rId12" Type="http://schemas.openxmlformats.org/officeDocument/2006/relationships/hyperlink" Target="https://base.garant.ru/4178779/" TargetMode="External"/><Relationship Id="rId17" Type="http://schemas.openxmlformats.org/officeDocument/2006/relationships/hyperlink" Target="https://base.garant.ru/4178906/60732add2d108763dc9fa5454d26c72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4178906/60732add2d108763dc9fa5454d26c727/" TargetMode="External"/><Relationship Id="rId20" Type="http://schemas.openxmlformats.org/officeDocument/2006/relationships/hyperlink" Target="https://base.garant.ru/12161898/53f89421bbdaf741eb2d1ecc4ddb4c33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12115118/478b4d0990e492511bea1e634e90a7b7/" TargetMode="External"/><Relationship Id="rId11" Type="http://schemas.openxmlformats.org/officeDocument/2006/relationships/hyperlink" Target="https://base.garant.ru/5636383/948d421f887377ada130a6435ab595b0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base.garant.ru/74753334/53f89421bbdaf741eb2d1ecc4ddb4c33/" TargetMode="External"/><Relationship Id="rId15" Type="http://schemas.openxmlformats.org/officeDocument/2006/relationships/hyperlink" Target="https://base.garant.ru/4178906/60732add2d108763dc9fa5454d26c727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ase.garant.ru/5636383/948d421f887377ada130a6435ab595b0/" TargetMode="External"/><Relationship Id="rId19" Type="http://schemas.openxmlformats.org/officeDocument/2006/relationships/hyperlink" Target="https://base.garant.ru/41789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5636383/948d421f887377ada130a6435ab595b0/" TargetMode="External"/><Relationship Id="rId14" Type="http://schemas.openxmlformats.org/officeDocument/2006/relationships/hyperlink" Target="https://base.garant.ru/4178906/60732add2d108763dc9fa5454d26c727/" TargetMode="External"/><Relationship Id="rId22" Type="http://schemas.openxmlformats.org/officeDocument/2006/relationships/hyperlink" Target="https://base.garant.ru/12161898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11PC</dc:creator>
  <cp:keywords/>
  <dc:description/>
  <cp:lastModifiedBy>11PC</cp:lastModifiedBy>
  <cp:revision>2</cp:revision>
  <dcterms:created xsi:type="dcterms:W3CDTF">2020-11-02T07:50:00Z</dcterms:created>
  <dcterms:modified xsi:type="dcterms:W3CDTF">2020-11-02T07:51:00Z</dcterms:modified>
</cp:coreProperties>
</file>